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2003/202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left="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ind w:left="2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25"/>
          <w:szCs w:val="25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Нефтеюганского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</w:t>
      </w:r>
      <w:r>
        <w:rPr>
          <w:rFonts w:ascii="Times New Roman" w:eastAsia="Times New Roman" w:hAnsi="Times New Roman" w:cs="Times New Roman"/>
          <w:sz w:val="25"/>
          <w:szCs w:val="25"/>
        </w:rPr>
        <w:t>. (628309, ХМАО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- Югра, г. Нефтеюганск, 1 мкр-н, дом 30), рассмотрев в открытом судебном заседании дело об административном правонарушении в отношении: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Чекмарева Алексея Николаевича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8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36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 в </w:t>
      </w:r>
      <w:r>
        <w:rPr>
          <w:rStyle w:val="cat-OrganizationNamegrp-37rplc-9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водителем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4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водительское удостоверение: </w:t>
      </w:r>
      <w:r>
        <w:rPr>
          <w:rStyle w:val="cat-UserDefinedgrp-38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Чекмарев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.08.2024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проживающий по адресу: </w:t>
      </w:r>
      <w:r>
        <w:rPr>
          <w:rStyle w:val="cat-UserDefinedgrp-50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51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.05.2024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, направленного ему по почте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судебное заседание Чекмарев А.Н., извещенный надлежащим образом о времени и месте рассмотрения дела административного материала, не явился, ходатайств об отложении дела от него не поступало.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7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 также исходя из положений п.6 постановления Пленума ВС </w:t>
      </w:r>
      <w:r>
        <w:rPr>
          <w:rStyle w:val="cat-ExternalSystemDefinedgrp-47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7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и п. 14 постановления Пленума ВС </w:t>
      </w:r>
      <w:r>
        <w:rPr>
          <w:rStyle w:val="cat-ExternalSystemDefinedgrp-47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Чекмарев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 исследовав материалы административного дела, считает, что вина Чекмарев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52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24.08.2024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Чекмарев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установленный срок не уплатил штраф, с его подписью о том, что </w:t>
      </w:r>
      <w:r>
        <w:rPr>
          <w:rFonts w:ascii="Times New Roman" w:eastAsia="Times New Roman" w:hAnsi="Times New Roman" w:cs="Times New Roman"/>
          <w:sz w:val="25"/>
          <w:szCs w:val="25"/>
        </w:rPr>
        <w:t>с данным протоколом ознакомлен,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с объяснением «</w:t>
      </w:r>
      <w:r>
        <w:rPr>
          <w:rFonts w:ascii="Times New Roman" w:eastAsia="Times New Roman" w:hAnsi="Times New Roman" w:cs="Times New Roman"/>
          <w:sz w:val="25"/>
          <w:szCs w:val="25"/>
        </w:rPr>
        <w:t>в приложении штраф не отражается, с нарушением согласен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szCs w:val="25"/>
        </w:rPr>
        <w:t>Чекмарева А.Н</w:t>
      </w:r>
      <w:r>
        <w:rPr>
          <w:rFonts w:ascii="Times New Roman" w:eastAsia="Times New Roman" w:hAnsi="Times New Roman" w:cs="Times New Roman"/>
          <w:sz w:val="25"/>
          <w:szCs w:val="25"/>
        </w:rPr>
        <w:t>. на отдельном бланке от 28.07.2023;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51rplc-3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2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Чекмарев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</w:t>
      </w:r>
      <w:r>
        <w:rPr>
          <w:rStyle w:val="cat-ExternalSystemDefinedgrp-47rplc-4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.06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информацией ГИС ГМП 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.09.2024 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карточка учета транспортного средства;</w:t>
      </w:r>
    </w:p>
    <w:p>
      <w:pPr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32.2 КоАП </w:t>
      </w:r>
      <w:r>
        <w:rPr>
          <w:rStyle w:val="cat-ExternalSystemDefinedgrp-47rplc-4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>
        <w:rPr>
          <w:rStyle w:val="cat-ExternalSystemDefinedgrp-47rplc-4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</w:t>
      </w:r>
      <w:r>
        <w:rPr>
          <w:rStyle w:val="cat-ExternalSystemDefinedgrp-47rplc-4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Чекмарев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.08.2024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.09.2024 после установленного срока не исключает наличие в действиях Чекмарева А.Н. состава административного правонарушения по ч. 1 ст. 20.25 КоАП </w:t>
      </w:r>
      <w:r>
        <w:rPr>
          <w:rStyle w:val="cat-ExternalSystemDefinedgrp-47rplc-5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его вину.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Чекмарева А.Н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Чекмарева А.Н</w:t>
      </w:r>
      <w:r>
        <w:rPr>
          <w:rFonts w:ascii="Times New Roman" w:eastAsia="Times New Roman" w:hAnsi="Times New Roman" w:cs="Times New Roman"/>
          <w:sz w:val="25"/>
          <w:szCs w:val="25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Чекмарева Алексея Николаевича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четыре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0412365400395000462520117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20" w:firstLine="560"/>
        <w:jc w:val="both"/>
        <w:rPr>
          <w:sz w:val="25"/>
          <w:szCs w:val="25"/>
        </w:rPr>
      </w:pPr>
    </w:p>
    <w:p>
      <w:pPr>
        <w:spacing w:before="0" w:after="0"/>
        <w:ind w:left="127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Р.В. Агзямова</w:t>
      </w:r>
    </w:p>
    <w:p>
      <w:pPr>
        <w:spacing w:before="0" w:after="0"/>
        <w:ind w:left="1276" w:firstLine="142"/>
        <w:rPr>
          <w:sz w:val="25"/>
          <w:szCs w:val="25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5"/>
        <w:gridCol w:w="5668"/>
        <w:gridCol w:w="5655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2" w:hanging="142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8rplc-7">
    <w:name w:val="cat-ExternalSystemDefined grp-48 rplc-7"/>
    <w:basedOn w:val="DefaultParagraphFont"/>
  </w:style>
  <w:style w:type="character" w:customStyle="1" w:styleId="cat-PassportDatagrp-36rplc-8">
    <w:name w:val="cat-PassportData grp-36 rplc-8"/>
    <w:basedOn w:val="DefaultParagraphFont"/>
  </w:style>
  <w:style w:type="character" w:customStyle="1" w:styleId="cat-OrganizationNamegrp-37rplc-9">
    <w:name w:val="cat-OrganizationName grp-37 rplc-9"/>
    <w:basedOn w:val="DefaultParagraphFont"/>
  </w:style>
  <w:style w:type="character" w:customStyle="1" w:styleId="cat-UserDefinedgrp-49rplc-10">
    <w:name w:val="cat-UserDefined grp-49 rplc-10"/>
    <w:basedOn w:val="DefaultParagraphFont"/>
  </w:style>
  <w:style w:type="character" w:customStyle="1" w:styleId="cat-UserDefinedgrp-38rplc-12">
    <w:name w:val="cat-UserDefined grp-38 rplc-12"/>
    <w:basedOn w:val="DefaultParagraphFont"/>
  </w:style>
  <w:style w:type="character" w:customStyle="1" w:styleId="cat-UserDefinedgrp-50rplc-16">
    <w:name w:val="cat-UserDefined grp-50 rplc-16"/>
    <w:basedOn w:val="DefaultParagraphFont"/>
  </w:style>
  <w:style w:type="character" w:customStyle="1" w:styleId="cat-UserDefinedgrp-51rplc-20">
    <w:name w:val="cat-UserDefined grp-51 rplc-20"/>
    <w:basedOn w:val="DefaultParagraphFont"/>
  </w:style>
  <w:style w:type="character" w:customStyle="1" w:styleId="cat-ExternalSystemDefinedgrp-47rplc-24">
    <w:name w:val="cat-ExternalSystemDefined grp-47 rplc-24"/>
    <w:basedOn w:val="DefaultParagraphFont"/>
  </w:style>
  <w:style w:type="character" w:customStyle="1" w:styleId="cat-ExternalSystemDefinedgrp-47rplc-25">
    <w:name w:val="cat-ExternalSystemDefined grp-47 rplc-25"/>
    <w:basedOn w:val="DefaultParagraphFont"/>
  </w:style>
  <w:style w:type="character" w:customStyle="1" w:styleId="cat-ExternalSystemDefinedgrp-47rplc-27">
    <w:name w:val="cat-ExternalSystemDefined grp-47 rplc-27"/>
    <w:basedOn w:val="DefaultParagraphFont"/>
  </w:style>
  <w:style w:type="character" w:customStyle="1" w:styleId="cat-ExternalSystemDefinedgrp-47rplc-28">
    <w:name w:val="cat-ExternalSystemDefined grp-47 rplc-28"/>
    <w:basedOn w:val="DefaultParagraphFont"/>
  </w:style>
  <w:style w:type="character" w:customStyle="1" w:styleId="cat-UserDefinedgrp-52rplc-32">
    <w:name w:val="cat-UserDefined grp-52 rplc-32"/>
    <w:basedOn w:val="DefaultParagraphFont"/>
  </w:style>
  <w:style w:type="character" w:customStyle="1" w:styleId="cat-UserDefinedgrp-51rplc-37">
    <w:name w:val="cat-UserDefined grp-51 rplc-37"/>
    <w:basedOn w:val="DefaultParagraphFont"/>
  </w:style>
  <w:style w:type="character" w:customStyle="1" w:styleId="cat-ExternalSystemDefinedgrp-47rplc-40">
    <w:name w:val="cat-ExternalSystemDefined grp-47 rplc-40"/>
    <w:basedOn w:val="DefaultParagraphFont"/>
  </w:style>
  <w:style w:type="character" w:customStyle="1" w:styleId="cat-ExternalSystemDefinedgrp-47rplc-44">
    <w:name w:val="cat-ExternalSystemDefined grp-47 rplc-44"/>
    <w:basedOn w:val="DefaultParagraphFont"/>
  </w:style>
  <w:style w:type="character" w:customStyle="1" w:styleId="cat-ExternalSystemDefinedgrp-47rplc-45">
    <w:name w:val="cat-ExternalSystemDefined grp-47 rplc-45"/>
    <w:basedOn w:val="DefaultParagraphFont"/>
  </w:style>
  <w:style w:type="character" w:customStyle="1" w:styleId="cat-ExternalSystemDefinedgrp-47rplc-46">
    <w:name w:val="cat-ExternalSystemDefined grp-47 rplc-46"/>
    <w:basedOn w:val="DefaultParagraphFont"/>
  </w:style>
  <w:style w:type="character" w:customStyle="1" w:styleId="cat-ExternalSystemDefinedgrp-47rplc-51">
    <w:name w:val="cat-ExternalSystemDefined grp-47 rplc-51"/>
    <w:basedOn w:val="DefaultParagraphFont"/>
  </w:style>
  <w:style w:type="character" w:customStyle="1" w:styleId="cat-UserDefinedgrp-53rplc-64">
    <w:name w:val="cat-UserDefined grp-53 rplc-64"/>
    <w:basedOn w:val="DefaultParagraphFont"/>
  </w:style>
  <w:style w:type="character" w:customStyle="1" w:styleId="cat-UserDefinedgrp-54rplc-67">
    <w:name w:val="cat-UserDefined grp-54 rplc-6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